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3EA10" w14:textId="77777777" w:rsidR="003C16A3" w:rsidRPr="003C16A3" w:rsidRDefault="003C16A3" w:rsidP="003C16A3">
      <w:pPr>
        <w:spacing w:after="0" w:line="240" w:lineRule="auto"/>
        <w:jc w:val="center"/>
        <w:rPr>
          <w:rFonts w:ascii="Times New Roman" w:eastAsia="Times New Roman" w:hAnsi="Times New Roman" w:cs="Times New Roman"/>
          <w:b/>
          <w:bCs/>
          <w:caps/>
          <w:sz w:val="24"/>
          <w:szCs w:val="24"/>
        </w:rPr>
      </w:pPr>
      <w:r w:rsidRPr="003C16A3">
        <w:rPr>
          <w:rFonts w:ascii="Times New Roman" w:eastAsia="Times New Roman" w:hAnsi="Times New Roman" w:cs="Times New Roman"/>
          <w:b/>
          <w:bCs/>
          <w:caps/>
          <w:noProof/>
          <w:sz w:val="24"/>
          <w:szCs w:val="24"/>
          <w:lang w:eastAsia="lv-LV"/>
        </w:rPr>
        <w:drawing>
          <wp:inline distT="0" distB="0" distL="0" distR="0" wp14:anchorId="6D66FA08" wp14:editId="22930376">
            <wp:extent cx="770890" cy="901065"/>
            <wp:effectExtent l="0" t="0" r="0" b="0"/>
            <wp:docPr id="1"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70890" cy="901065"/>
                    </a:xfrm>
                    <a:prstGeom prst="rect">
                      <a:avLst/>
                    </a:prstGeom>
                    <a:noFill/>
                    <a:ln>
                      <a:noFill/>
                    </a:ln>
                  </pic:spPr>
                </pic:pic>
              </a:graphicData>
            </a:graphic>
          </wp:inline>
        </w:drawing>
      </w:r>
    </w:p>
    <w:p w14:paraId="4FB73B22" w14:textId="77777777" w:rsidR="003C16A3" w:rsidRPr="003C16A3" w:rsidRDefault="003C16A3" w:rsidP="003C16A3">
      <w:pPr>
        <w:spacing w:after="0" w:line="240" w:lineRule="auto"/>
        <w:jc w:val="center"/>
        <w:rPr>
          <w:rFonts w:ascii="Times New Roman" w:eastAsia="Times New Roman" w:hAnsi="Times New Roman" w:cs="Times New Roman"/>
          <w:b/>
          <w:caps/>
          <w:sz w:val="28"/>
          <w:szCs w:val="28"/>
        </w:rPr>
      </w:pPr>
      <w:r w:rsidRPr="003C16A3">
        <w:rPr>
          <w:rFonts w:ascii="Times New Roman" w:eastAsia="Times New Roman" w:hAnsi="Times New Roman" w:cs="Times New Roman"/>
          <w:b/>
          <w:caps/>
          <w:sz w:val="28"/>
          <w:szCs w:val="28"/>
        </w:rPr>
        <w:t>limbažu novada Būvvalde</w:t>
      </w:r>
    </w:p>
    <w:p w14:paraId="43646097" w14:textId="77777777" w:rsidR="003C16A3" w:rsidRPr="003C16A3" w:rsidRDefault="003C16A3" w:rsidP="003C16A3">
      <w:pPr>
        <w:spacing w:after="0" w:line="240" w:lineRule="auto"/>
        <w:jc w:val="center"/>
        <w:rPr>
          <w:rFonts w:ascii="Times New Roman" w:eastAsia="Times New Roman" w:hAnsi="Times New Roman" w:cs="Times New Roman"/>
          <w:sz w:val="18"/>
          <w:szCs w:val="20"/>
          <w:lang w:eastAsia="lv-LV"/>
        </w:rPr>
      </w:pPr>
      <w:proofErr w:type="spellStart"/>
      <w:r w:rsidRPr="003C16A3">
        <w:rPr>
          <w:rFonts w:ascii="Times New Roman" w:eastAsia="Times New Roman" w:hAnsi="Times New Roman" w:cs="Times New Roman"/>
          <w:sz w:val="18"/>
          <w:szCs w:val="20"/>
          <w:lang w:eastAsia="lv-LV"/>
        </w:rPr>
        <w:t>Reģ</w:t>
      </w:r>
      <w:proofErr w:type="spellEnd"/>
      <w:r w:rsidRPr="003C16A3">
        <w:rPr>
          <w:rFonts w:ascii="Times New Roman" w:eastAsia="Times New Roman" w:hAnsi="Times New Roman" w:cs="Times New Roman"/>
          <w:sz w:val="18"/>
          <w:szCs w:val="20"/>
          <w:lang w:eastAsia="lv-LV"/>
        </w:rPr>
        <w:t>. Nr.</w:t>
      </w:r>
      <w:r w:rsidRPr="003C16A3">
        <w:rPr>
          <w:rFonts w:ascii="Times New Roman" w:eastAsia="Times New Roman" w:hAnsi="Times New Roman" w:cs="Times New Roman"/>
          <w:sz w:val="24"/>
          <w:szCs w:val="24"/>
          <w:lang w:eastAsia="lv-LV"/>
        </w:rPr>
        <w:t xml:space="preserve"> </w:t>
      </w:r>
      <w:r w:rsidRPr="003C16A3">
        <w:rPr>
          <w:rFonts w:ascii="Times New Roman" w:eastAsia="Times New Roman" w:hAnsi="Times New Roman" w:cs="Times New Roman"/>
          <w:sz w:val="18"/>
          <w:szCs w:val="20"/>
          <w:lang w:eastAsia="lv-LV"/>
        </w:rPr>
        <w:t xml:space="preserve">40900038754; Rīgas iela 16, Limbaži, Limbažu novads, LV-4001; </w:t>
      </w:r>
    </w:p>
    <w:p w14:paraId="7CDA6781" w14:textId="77777777" w:rsidR="003C16A3" w:rsidRPr="003C16A3" w:rsidRDefault="003C16A3" w:rsidP="003C16A3">
      <w:pPr>
        <w:spacing w:after="0" w:line="240" w:lineRule="auto"/>
        <w:jc w:val="center"/>
        <w:rPr>
          <w:rFonts w:ascii="Times New Roman" w:eastAsia="Times New Roman" w:hAnsi="Times New Roman" w:cs="Times New Roman"/>
          <w:sz w:val="18"/>
          <w:szCs w:val="20"/>
          <w:lang w:eastAsia="lv-LV"/>
        </w:rPr>
      </w:pPr>
      <w:r w:rsidRPr="003C16A3">
        <w:rPr>
          <w:rFonts w:ascii="Times New Roman" w:eastAsia="Times New Roman" w:hAnsi="Times New Roman" w:cs="Times New Roman"/>
          <w:sz w:val="18"/>
          <w:szCs w:val="20"/>
          <w:lang w:eastAsia="lv-LV"/>
        </w:rPr>
        <w:t>E-pasts</w:t>
      </w:r>
      <w:r w:rsidRPr="003C16A3">
        <w:rPr>
          <w:rFonts w:ascii="Times New Roman" w:eastAsia="Times New Roman" w:hAnsi="Times New Roman" w:cs="Times New Roman"/>
          <w:iCs/>
          <w:sz w:val="18"/>
          <w:szCs w:val="20"/>
          <w:lang w:eastAsia="lv-LV"/>
        </w:rPr>
        <w:t xml:space="preserve"> buvvalde@limbazunovads.lv;</w:t>
      </w:r>
      <w:r w:rsidRPr="003C16A3">
        <w:rPr>
          <w:rFonts w:ascii="Times New Roman" w:eastAsia="Times New Roman" w:hAnsi="Times New Roman" w:cs="Times New Roman"/>
          <w:sz w:val="18"/>
          <w:szCs w:val="20"/>
          <w:lang w:eastAsia="lv-LV"/>
        </w:rPr>
        <w:t xml:space="preserve"> tālrunis 64024985</w:t>
      </w:r>
      <w:r w:rsidRPr="003C16A3">
        <w:rPr>
          <w:rFonts w:ascii="Times New Roman" w:eastAsia="Times New Roman" w:hAnsi="Times New Roman" w:cs="Times New Roman"/>
          <w:sz w:val="18"/>
          <w:szCs w:val="20"/>
          <w:lang w:eastAsia="lv-LV"/>
        </w:rPr>
        <w:fldChar w:fldCharType="begin"/>
      </w:r>
      <w:r w:rsidRPr="003C16A3">
        <w:rPr>
          <w:rFonts w:ascii="Times New Roman" w:eastAsia="Times New Roman" w:hAnsi="Times New Roman" w:cs="Times New Roman"/>
          <w:sz w:val="18"/>
          <w:szCs w:val="20"/>
          <w:lang w:eastAsia="lv-LV"/>
        </w:rPr>
        <w:instrText xml:space="preserve"> MERGEFIELD telefons </w:instrText>
      </w:r>
      <w:r w:rsidRPr="003C16A3">
        <w:rPr>
          <w:rFonts w:ascii="Times New Roman" w:eastAsia="Times New Roman" w:hAnsi="Times New Roman" w:cs="Times New Roman"/>
          <w:sz w:val="18"/>
          <w:szCs w:val="20"/>
          <w:lang w:eastAsia="lv-LV"/>
        </w:rPr>
        <w:fldChar w:fldCharType="end"/>
      </w:r>
    </w:p>
    <w:p w14:paraId="61C1BA38" w14:textId="77777777" w:rsidR="003C16A3" w:rsidRPr="003C16A3" w:rsidRDefault="003C16A3" w:rsidP="003C16A3">
      <w:pPr>
        <w:spacing w:after="0" w:line="240" w:lineRule="auto"/>
        <w:ind w:firstLine="567"/>
        <w:jc w:val="center"/>
        <w:rPr>
          <w:rFonts w:ascii="Times New Roman" w:eastAsia="Times New Roman" w:hAnsi="Times New Roman" w:cs="Times New Roman"/>
          <w:b/>
          <w:bCs/>
          <w:sz w:val="24"/>
          <w:szCs w:val="24"/>
          <w:lang w:eastAsia="lv-LV"/>
        </w:rPr>
      </w:pPr>
    </w:p>
    <w:p w14:paraId="30420616" w14:textId="3BA19DB7" w:rsidR="00F009D9" w:rsidRPr="001F2787" w:rsidRDefault="001F2787" w:rsidP="003C16A3">
      <w:pPr>
        <w:spacing w:after="0" w:line="240" w:lineRule="auto"/>
        <w:ind w:firstLine="567"/>
        <w:jc w:val="center"/>
        <w:rPr>
          <w:rFonts w:ascii="Times New Roman" w:eastAsia="Times New Roman" w:hAnsi="Times New Roman" w:cs="Times New Roman"/>
          <w:b/>
          <w:bCs/>
          <w:sz w:val="24"/>
          <w:szCs w:val="24"/>
          <w:lang w:eastAsia="lv-LV"/>
        </w:rPr>
      </w:pPr>
      <w:r>
        <w:rPr>
          <w:rFonts w:ascii="Times New Roman" w:eastAsia="Times New Roman" w:hAnsi="Times New Roman" w:cs="Times New Roman"/>
          <w:b/>
          <w:bCs/>
          <w:sz w:val="24"/>
          <w:szCs w:val="24"/>
          <w:lang w:eastAsia="lv-LV"/>
        </w:rPr>
        <w:t>LĒMUMS</w:t>
      </w:r>
    </w:p>
    <w:p w14:paraId="6011E802" w14:textId="486D9D8D" w:rsidR="003C16A3" w:rsidRPr="003C16A3" w:rsidRDefault="003C16A3" w:rsidP="003C16A3">
      <w:pPr>
        <w:spacing w:after="0" w:line="240" w:lineRule="auto"/>
        <w:ind w:firstLine="567"/>
        <w:jc w:val="center"/>
        <w:rPr>
          <w:rFonts w:ascii="Times New Roman" w:eastAsia="Times New Roman" w:hAnsi="Times New Roman" w:cs="Times New Roman"/>
          <w:sz w:val="24"/>
          <w:szCs w:val="24"/>
          <w:lang w:eastAsia="lv-LV"/>
        </w:rPr>
      </w:pPr>
      <w:r w:rsidRPr="003C16A3">
        <w:rPr>
          <w:rFonts w:ascii="Times New Roman" w:eastAsia="Times New Roman" w:hAnsi="Times New Roman" w:cs="Times New Roman"/>
          <w:sz w:val="24"/>
          <w:szCs w:val="24"/>
          <w:lang w:eastAsia="lv-LV"/>
        </w:rPr>
        <w:t>Limbažos</w:t>
      </w:r>
    </w:p>
    <w:tbl>
      <w:tblPr>
        <w:tblStyle w:val="Reatab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8"/>
        <w:gridCol w:w="4138"/>
      </w:tblGrid>
      <w:tr w:rsidR="003C16A3" w:rsidRPr="003C16A3" w14:paraId="133EDB12" w14:textId="77777777" w:rsidTr="006E08E7">
        <w:tc>
          <w:tcPr>
            <w:tcW w:w="4168" w:type="dxa"/>
          </w:tcPr>
          <w:p w14:paraId="240C3E02" w14:textId="77777777" w:rsidR="003C16A3" w:rsidRPr="003C16A3" w:rsidRDefault="003C16A3" w:rsidP="003C16A3">
            <w:pPr>
              <w:jc w:val="both"/>
              <w:rPr>
                <w:rFonts w:ascii="Times New Roman" w:eastAsia="Times New Roman" w:hAnsi="Times New Roman"/>
                <w:sz w:val="24"/>
                <w:szCs w:val="24"/>
              </w:rPr>
            </w:pPr>
          </w:p>
          <w:p w14:paraId="04B3A500" w14:textId="1188F44E" w:rsidR="003C16A3" w:rsidRPr="003C16A3" w:rsidRDefault="005F4449" w:rsidP="003C16A3">
            <w:pPr>
              <w:jc w:val="both"/>
              <w:rPr>
                <w:rFonts w:ascii="Times New Roman" w:eastAsia="Times New Roman" w:hAnsi="Times New Roman"/>
                <w:sz w:val="24"/>
                <w:szCs w:val="24"/>
              </w:rPr>
            </w:pPr>
            <w:r>
              <w:rPr>
                <w:rFonts w:ascii="Times New Roman" w:eastAsia="Times New Roman" w:hAnsi="Times New Roman"/>
                <w:sz w:val="24"/>
                <w:szCs w:val="24"/>
              </w:rPr>
              <w:t>20.12</w:t>
            </w:r>
            <w:r w:rsidR="003C16A3" w:rsidRPr="003C16A3">
              <w:rPr>
                <w:rFonts w:ascii="Times New Roman" w:eastAsia="Times New Roman" w:hAnsi="Times New Roman"/>
                <w:sz w:val="24"/>
                <w:szCs w:val="24"/>
              </w:rPr>
              <w:t xml:space="preserve">.2022. </w:t>
            </w:r>
          </w:p>
          <w:p w14:paraId="7ACDB568" w14:textId="77777777" w:rsidR="003C16A3" w:rsidRPr="003C16A3" w:rsidRDefault="003C16A3" w:rsidP="003C16A3">
            <w:pPr>
              <w:jc w:val="both"/>
              <w:rPr>
                <w:rFonts w:ascii="Times New Roman" w:eastAsia="Times New Roman" w:hAnsi="Times New Roman"/>
                <w:b/>
                <w:sz w:val="24"/>
                <w:szCs w:val="24"/>
              </w:rPr>
            </w:pPr>
          </w:p>
        </w:tc>
        <w:tc>
          <w:tcPr>
            <w:tcW w:w="4138" w:type="dxa"/>
          </w:tcPr>
          <w:p w14:paraId="40B550C4" w14:textId="77777777" w:rsidR="003C16A3" w:rsidRPr="003C16A3" w:rsidRDefault="003C16A3" w:rsidP="003C16A3">
            <w:pPr>
              <w:jc w:val="right"/>
              <w:rPr>
                <w:rFonts w:ascii="Times New Roman" w:eastAsia="Times New Roman" w:hAnsi="Times New Roman"/>
                <w:noProof/>
                <w:kern w:val="36"/>
                <w:sz w:val="24"/>
                <w:szCs w:val="24"/>
              </w:rPr>
            </w:pPr>
          </w:p>
          <w:p w14:paraId="41B9E2CE" w14:textId="4986F64B" w:rsidR="003C16A3" w:rsidRPr="003C16A3" w:rsidRDefault="005F4449" w:rsidP="003C16A3">
            <w:pPr>
              <w:jc w:val="right"/>
              <w:rPr>
                <w:rFonts w:ascii="Times New Roman" w:eastAsia="Times New Roman" w:hAnsi="Times New Roman"/>
                <w:b/>
                <w:sz w:val="24"/>
                <w:szCs w:val="24"/>
              </w:rPr>
            </w:pPr>
            <w:r w:rsidRPr="003C16A3">
              <w:rPr>
                <w:rFonts w:ascii="Times New Roman" w:eastAsia="Times New Roman" w:hAnsi="Times New Roman"/>
                <w:sz w:val="24"/>
                <w:szCs w:val="24"/>
              </w:rPr>
              <w:t>Nr</w:t>
            </w:r>
            <w:r w:rsidR="006E08E7">
              <w:rPr>
                <w:rFonts w:ascii="Times New Roman" w:eastAsia="Times New Roman" w:hAnsi="Times New Roman"/>
                <w:sz w:val="24"/>
                <w:szCs w:val="24"/>
              </w:rPr>
              <w:t xml:space="preserve">. 2.7.1/22/2 </w:t>
            </w:r>
          </w:p>
        </w:tc>
      </w:tr>
    </w:tbl>
    <w:p w14:paraId="70A2D507" w14:textId="4910EFD4" w:rsidR="006E08E7" w:rsidRPr="00F009D9" w:rsidRDefault="00F009D9" w:rsidP="0071240B">
      <w:pPr>
        <w:pStyle w:val="Paraststmeklis"/>
        <w:jc w:val="both"/>
        <w:rPr>
          <w:b/>
          <w:bCs/>
        </w:rPr>
      </w:pPr>
      <w:r w:rsidRPr="00F009D9">
        <w:rPr>
          <w:b/>
          <w:bCs/>
        </w:rPr>
        <w:t>Par būvniecības ieceres “Dzīvojamās ēkas un saimniecības ēkas pārbūve par viesnīcu Kalēju ielā 5, Aloja" publiskās apspriešanas uzsākšanu</w:t>
      </w:r>
    </w:p>
    <w:p w14:paraId="64F783AD" w14:textId="12150D82" w:rsidR="0071240B" w:rsidRPr="00DA6437" w:rsidRDefault="0071240B" w:rsidP="009825BD">
      <w:pPr>
        <w:pStyle w:val="Paraststmeklis"/>
        <w:ind w:firstLine="720"/>
        <w:jc w:val="both"/>
        <w:rPr>
          <w:shd w:val="clear" w:color="auto" w:fill="F5F5F5"/>
        </w:rPr>
      </w:pPr>
      <w:r w:rsidRPr="00DA6437">
        <w:t xml:space="preserve">Limbažu novada Būvvalde (turpmāk-Būvvalde) izskatījusi </w:t>
      </w:r>
      <w:r w:rsidR="00D707EE">
        <w:t xml:space="preserve">19.12.2022. </w:t>
      </w:r>
      <w:r w:rsidR="00D15C4F" w:rsidRPr="00DA6437">
        <w:t>iesniegtos publiskās apspriešanas materiālus būvniecības iecerei</w:t>
      </w:r>
      <w:r w:rsidR="002362EF" w:rsidRPr="00DA6437">
        <w:t xml:space="preserve"> </w:t>
      </w:r>
      <w:r w:rsidR="003A5C09" w:rsidRPr="00DA6437">
        <w:t>“</w:t>
      </w:r>
      <w:r w:rsidR="0018102A" w:rsidRPr="00DA6437">
        <w:rPr>
          <w:shd w:val="clear" w:color="auto" w:fill="F5F5F5"/>
        </w:rPr>
        <w:t>Dzīvojamās ēkas un saimniecības ēkas pārbūve par viesnīcu Kalēju ielā 5, Aloja”</w:t>
      </w:r>
      <w:r w:rsidR="00D15C4F" w:rsidRPr="00DA6437">
        <w:rPr>
          <w:shd w:val="clear" w:color="auto" w:fill="F5F5F5"/>
        </w:rPr>
        <w:t>.</w:t>
      </w:r>
      <w:r w:rsidR="0018102A" w:rsidRPr="00DA6437">
        <w:rPr>
          <w:shd w:val="clear" w:color="auto" w:fill="F5F5F5"/>
        </w:rPr>
        <w:t xml:space="preserve"> </w:t>
      </w:r>
      <w:r w:rsidRPr="00DA6437">
        <w:t>Būvniecības ierosinātāj</w:t>
      </w:r>
      <w:r w:rsidR="00B07BFE" w:rsidRPr="00DA6437">
        <w:t>s</w:t>
      </w:r>
      <w:r w:rsidRPr="00DA6437">
        <w:t xml:space="preserve">: </w:t>
      </w:r>
      <w:r w:rsidR="004144BA" w:rsidRPr="00DA6437">
        <w:rPr>
          <w:shd w:val="clear" w:color="auto" w:fill="FFFFFF"/>
        </w:rPr>
        <w:t xml:space="preserve">SIA </w:t>
      </w:r>
      <w:r w:rsidR="00423651" w:rsidRPr="00DA6437">
        <w:rPr>
          <w:shd w:val="clear" w:color="auto" w:fill="FFFFFF"/>
        </w:rPr>
        <w:t>"Mieriņš"</w:t>
      </w:r>
      <w:r w:rsidR="004144BA" w:rsidRPr="00DA6437">
        <w:rPr>
          <w:shd w:val="clear" w:color="auto" w:fill="FFFFFF"/>
        </w:rPr>
        <w:t xml:space="preserve">, reģistrācijas Nr. </w:t>
      </w:r>
      <w:r w:rsidR="009229F3" w:rsidRPr="00DA6437">
        <w:rPr>
          <w:shd w:val="clear" w:color="auto" w:fill="FFFFFF"/>
        </w:rPr>
        <w:t>44102008016</w:t>
      </w:r>
      <w:r w:rsidR="00D15C4F" w:rsidRPr="00DA6437">
        <w:rPr>
          <w:shd w:val="clear" w:color="auto" w:fill="F5F5F5"/>
        </w:rPr>
        <w:t>, būvprojekta izstrādātā</w:t>
      </w:r>
      <w:r w:rsidR="00DA6437" w:rsidRPr="00DA6437">
        <w:rPr>
          <w:shd w:val="clear" w:color="auto" w:fill="F5F5F5"/>
        </w:rPr>
        <w:t xml:space="preserve">js: </w:t>
      </w:r>
      <w:r w:rsidR="00DA6437" w:rsidRPr="00DA6437">
        <w:t>SIA “</w:t>
      </w:r>
      <w:proofErr w:type="spellStart"/>
      <w:r w:rsidR="00DA6437" w:rsidRPr="00DA6437">
        <w:t>Kroks</w:t>
      </w:r>
      <w:proofErr w:type="spellEnd"/>
      <w:r w:rsidR="00DA6437" w:rsidRPr="00DA6437">
        <w:t xml:space="preserve"> R”, reģistrācijas </w:t>
      </w:r>
      <w:r w:rsidR="00DA6437">
        <w:t>N</w:t>
      </w:r>
      <w:r w:rsidR="00DA6437" w:rsidRPr="00DA6437">
        <w:t>r. 44103038319.</w:t>
      </w:r>
    </w:p>
    <w:p w14:paraId="4E203FBF" w14:textId="651A7517" w:rsidR="001603C9" w:rsidRPr="007D2811" w:rsidRDefault="00D302EE" w:rsidP="009825BD">
      <w:pPr>
        <w:pStyle w:val="tv213"/>
        <w:shd w:val="clear" w:color="auto" w:fill="FFFFFF"/>
        <w:spacing w:before="0" w:beforeAutospacing="0" w:after="0" w:afterAutospacing="0" w:line="293" w:lineRule="atLeast"/>
        <w:ind w:firstLine="720"/>
        <w:jc w:val="both"/>
        <w:rPr>
          <w:bCs/>
        </w:rPr>
      </w:pPr>
      <w:r w:rsidRPr="003B584A">
        <w:rPr>
          <w:shd w:val="clear" w:color="auto" w:fill="FFFFFF"/>
        </w:rPr>
        <w:t>Izskatot iesniegto</w:t>
      </w:r>
      <w:r w:rsidR="00DA6437">
        <w:rPr>
          <w:shd w:val="clear" w:color="auto" w:fill="FFFFFF"/>
        </w:rPr>
        <w:t>s</w:t>
      </w:r>
      <w:r w:rsidRPr="003B584A">
        <w:rPr>
          <w:shd w:val="clear" w:color="auto" w:fill="FFFFFF"/>
        </w:rPr>
        <w:t xml:space="preserve"> </w:t>
      </w:r>
      <w:r w:rsidR="00DA6437">
        <w:rPr>
          <w:shd w:val="clear" w:color="auto" w:fill="FFFFFF"/>
        </w:rPr>
        <w:t>dokumentus</w:t>
      </w:r>
      <w:r w:rsidRPr="003B584A">
        <w:rPr>
          <w:shd w:val="clear" w:color="auto" w:fill="FFFFFF"/>
        </w:rPr>
        <w:t xml:space="preserve">, </w:t>
      </w:r>
      <w:r w:rsidR="001603C9" w:rsidRPr="00B36D65">
        <w:t xml:space="preserve">Būvvalde </w:t>
      </w:r>
      <w:r w:rsidR="00E3034E">
        <w:t>konstatē</w:t>
      </w:r>
      <w:r w:rsidR="001603C9" w:rsidRPr="007D2811">
        <w:rPr>
          <w:bCs/>
        </w:rPr>
        <w:t>:</w:t>
      </w:r>
    </w:p>
    <w:p w14:paraId="209A65E2" w14:textId="61F3A3F4" w:rsidR="009323D3" w:rsidRPr="00762971" w:rsidRDefault="009323D3" w:rsidP="00426670">
      <w:pPr>
        <w:pStyle w:val="tv213"/>
        <w:numPr>
          <w:ilvl w:val="0"/>
          <w:numId w:val="3"/>
        </w:numPr>
        <w:shd w:val="clear" w:color="auto" w:fill="FFFFFF"/>
        <w:spacing w:before="0" w:beforeAutospacing="0" w:after="0" w:afterAutospacing="0" w:line="293" w:lineRule="atLeast"/>
        <w:jc w:val="both"/>
      </w:pPr>
      <w:r w:rsidRPr="00762971">
        <w:t xml:space="preserve">Būvvalde 08.11.2022. pieņēmusi lēmumu Nr. </w:t>
      </w:r>
      <w:r w:rsidR="008F7DF6" w:rsidRPr="00762971">
        <w:rPr>
          <w:shd w:val="clear" w:color="auto" w:fill="F9F9F9"/>
        </w:rPr>
        <w:t xml:space="preserve"> BIS-BV-5.2-2022-31 “Par būvniecības ieceres “Dzīvojamās ēkas un saimniecības ēkas pārbūve par viesnīcu Kalēju ielā 5, Aloja" publiskās apspriešanas nepieciešamību”, kurā noteikts, </w:t>
      </w:r>
      <w:r w:rsidR="00721D73" w:rsidRPr="00762971">
        <w:rPr>
          <w:shd w:val="clear" w:color="auto" w:fill="F9F9F9"/>
        </w:rPr>
        <w:t xml:space="preserve"> ka </w:t>
      </w:r>
      <w:r w:rsidR="008F7DF6" w:rsidRPr="00762971">
        <w:t>būvniecības iecerei “Dzīvojamās ēkas un saimniecības ēkas pārbūve par viesnīcu Kalēju ielā 5, Aloja” (būvniecības ierosinātājs: SIA "Mieriņš", reģistrācijas Nr. 44102008016) ir nepieciešama publiskā apspriešana uz laiku, ne mazāku par četrām kalendāra nedēļām no dienas, kad Limbažu novada pašvaldības mājaslapā internetā publicēts lēmums par publiskas apspriešanas uzsākšanu</w:t>
      </w:r>
      <w:r w:rsidR="00721D73" w:rsidRPr="00762971">
        <w:t>, un uzdots būvniecības ierosinātājam, saskaņā ar Ministru kabineta 28.10.2014. noteikumu Nr.671 “Būvniecības ieceres publiskas apspriešanas kārtība” 10. un 11.punkta prasībām sagatavot un iesniegt būvvaldē publiskajai apspriešanai nepieciešamos dokumentus un materiālus</w:t>
      </w:r>
      <w:r w:rsidR="008F7DF6" w:rsidRPr="00762971">
        <w:t>.</w:t>
      </w:r>
    </w:p>
    <w:p w14:paraId="5AE5B316" w14:textId="384D7B60" w:rsidR="00721D73" w:rsidRDefault="00721D73" w:rsidP="00426670">
      <w:pPr>
        <w:pStyle w:val="tv213"/>
        <w:numPr>
          <w:ilvl w:val="0"/>
          <w:numId w:val="3"/>
        </w:numPr>
        <w:shd w:val="clear" w:color="auto" w:fill="FFFFFF"/>
        <w:spacing w:before="0" w:beforeAutospacing="0" w:after="0" w:afterAutospacing="0" w:line="293" w:lineRule="atLeast"/>
        <w:jc w:val="both"/>
      </w:pPr>
      <w:r w:rsidRPr="00762971">
        <w:t xml:space="preserve">Būvvaldē iesniegts paziņojums par </w:t>
      </w:r>
      <w:r w:rsidR="00B8556A" w:rsidRPr="00762971">
        <w:t xml:space="preserve">būvniecības ieceres nodošanu </w:t>
      </w:r>
      <w:r w:rsidRPr="00762971">
        <w:t>publisk</w:t>
      </w:r>
      <w:r w:rsidR="00B8556A" w:rsidRPr="00762971">
        <w:t xml:space="preserve">ai </w:t>
      </w:r>
      <w:r w:rsidRPr="00762971">
        <w:t>apspriešan</w:t>
      </w:r>
      <w:r w:rsidR="00B8556A" w:rsidRPr="00762971">
        <w:t xml:space="preserve">ai, aptaujas lapa </w:t>
      </w:r>
      <w:r w:rsidR="008C20A7" w:rsidRPr="00762971">
        <w:t xml:space="preserve">sabiedrības viedokļa paušanai un vizuālais </w:t>
      </w:r>
      <w:r w:rsidR="008C20A7">
        <w:t xml:space="preserve">risinājums </w:t>
      </w:r>
      <w:proofErr w:type="spellStart"/>
      <w:r w:rsidR="008C20A7">
        <w:t>būvtāfeles</w:t>
      </w:r>
      <w:proofErr w:type="spellEnd"/>
      <w:r w:rsidR="008C20A7">
        <w:t xml:space="preserve"> un planšetes maketam</w:t>
      </w:r>
      <w:r w:rsidR="00986743">
        <w:t xml:space="preserve">, saskaņā ar </w:t>
      </w:r>
      <w:r w:rsidR="00986743" w:rsidRPr="001F11CC">
        <w:t>Ministru kabineta 28.10.2014. noteikum</w:t>
      </w:r>
      <w:r w:rsidR="00986743">
        <w:t>u</w:t>
      </w:r>
      <w:r w:rsidR="00986743" w:rsidRPr="001F11CC">
        <w:t xml:space="preserve"> Nr.671 “Būvniecības ieceres publiskas apspriešanas kārtība”</w:t>
      </w:r>
      <w:r w:rsidR="00986743">
        <w:t xml:space="preserve"> 10. un 11.punktu</w:t>
      </w:r>
      <w:r w:rsidR="008C20A7">
        <w:t>.</w:t>
      </w:r>
    </w:p>
    <w:p w14:paraId="0F82EF8A" w14:textId="7DCF9251" w:rsidR="002128ED" w:rsidRPr="001D65C0" w:rsidRDefault="00B42B5C" w:rsidP="00426670">
      <w:pPr>
        <w:pStyle w:val="tv213"/>
        <w:numPr>
          <w:ilvl w:val="0"/>
          <w:numId w:val="3"/>
        </w:numPr>
        <w:shd w:val="clear" w:color="auto" w:fill="FFFFFF"/>
        <w:spacing w:before="0" w:beforeAutospacing="0" w:after="0" w:afterAutospacing="0" w:line="293" w:lineRule="atLeast"/>
        <w:jc w:val="both"/>
      </w:pPr>
      <w:r>
        <w:t>Publiskās apspriešanas termiņš: 26.12.2022.</w:t>
      </w:r>
      <w:r w:rsidR="00A7527E">
        <w:t xml:space="preserve"> – 23.01.2023. Būvniecības ieceres </w:t>
      </w:r>
      <w:r w:rsidR="00A7527E" w:rsidRPr="001D65C0">
        <w:t xml:space="preserve">prezentācijas pasākums notiks attālināti </w:t>
      </w:r>
      <w:r w:rsidR="008E0C8D" w:rsidRPr="001D65C0">
        <w:t>18.01.2023.</w:t>
      </w:r>
      <w:r w:rsidR="00823CE5" w:rsidRPr="001D65C0">
        <w:t xml:space="preserve"> plkst. 16:00.</w:t>
      </w:r>
    </w:p>
    <w:p w14:paraId="492FAFF1" w14:textId="650471C0" w:rsidR="00981183" w:rsidRPr="009A2EB0" w:rsidRDefault="00981183" w:rsidP="009825BD">
      <w:pPr>
        <w:pStyle w:val="tv213"/>
        <w:shd w:val="clear" w:color="auto" w:fill="FFFFFF"/>
        <w:spacing w:before="0" w:beforeAutospacing="0" w:after="0" w:afterAutospacing="0" w:line="293" w:lineRule="atLeast"/>
        <w:ind w:firstLine="720"/>
        <w:jc w:val="both"/>
      </w:pPr>
      <w:r w:rsidRPr="009A2EB0">
        <w:t xml:space="preserve">Saskaņā ar Būvniecības likuma </w:t>
      </w:r>
      <w:r w:rsidR="007B3D36">
        <w:t xml:space="preserve">14.panta </w:t>
      </w:r>
      <w:r w:rsidRPr="009A2EB0">
        <w:t>piekto daļu,</w:t>
      </w:r>
      <w:r w:rsidRPr="009A2EB0">
        <w:rPr>
          <w:shd w:val="clear" w:color="auto" w:fill="FFFFFF"/>
        </w:rPr>
        <w:t xml:space="preserve"> ja blakus dzīvojamai vai publiskai apbūvei ir ierosināta tāda objekta būvniecība, kurš var radīt būtisku ietekmi (smaku, troksni, vibrāciju vai cita veida piesārņojumu), bet kuram nav piemērots ietekmes uz vidi novērtējums, būvvalde nodrošina būvniecības ieceres publisku apspriešanu un tikai pēc tam pieņem lēmumu par ierosinātā objekta būvniecības ieceri. </w:t>
      </w:r>
      <w:r w:rsidRPr="009A2EB0">
        <w:rPr>
          <w:shd w:val="clear" w:color="auto" w:fill="FFFFFF"/>
        </w:rPr>
        <w:lastRenderedPageBreak/>
        <w:t>Pašvaldība saistošajos noteikumos var paredzēt arī citus gadījumus, kad rīkojama būvniecības ieceres publiska apspriešana. Publisku apspriešanu nerīko, ja teritorijai, kurā paredzēta būve, ir spēkā esošs detālplānojums. Publiskas apspriešanas rezultātus var izmantot, lai ietvertu būvatļaujā papildu nosacījumus, kas attiecas uz iepriekš minēto būves ietekmi uz vidi. </w:t>
      </w:r>
    </w:p>
    <w:p w14:paraId="255806B3" w14:textId="78E62F1B" w:rsidR="001F11CC" w:rsidRPr="00F92834" w:rsidRDefault="00ED63CD" w:rsidP="009825BD">
      <w:pPr>
        <w:pStyle w:val="tv213"/>
        <w:shd w:val="clear" w:color="auto" w:fill="FFFFFF"/>
        <w:spacing w:before="0" w:beforeAutospacing="0" w:after="0" w:afterAutospacing="0" w:line="293" w:lineRule="atLeast"/>
        <w:ind w:firstLine="720"/>
        <w:jc w:val="both"/>
      </w:pPr>
      <w:r w:rsidRPr="00F92834">
        <w:t xml:space="preserve">Ministru kabineta </w:t>
      </w:r>
      <w:r w:rsidR="000E7246" w:rsidRPr="00F92834">
        <w:t>28.10.2014.</w:t>
      </w:r>
      <w:r w:rsidRPr="00F92834">
        <w:t xml:space="preserve"> noteikum</w:t>
      </w:r>
      <w:r w:rsidR="00B42905" w:rsidRPr="00F92834">
        <w:t>u</w:t>
      </w:r>
      <w:r w:rsidRPr="00F92834">
        <w:t xml:space="preserve"> Nr.671 “Būvniecības ieceres publiskas apspriešanas kārtība”</w:t>
      </w:r>
      <w:r w:rsidR="00B42905" w:rsidRPr="00F92834">
        <w:t xml:space="preserve"> 12.punktā noteikts, ka </w:t>
      </w:r>
      <w:r w:rsidR="00F92834" w:rsidRPr="00F92834">
        <w:rPr>
          <w:shd w:val="clear" w:color="auto" w:fill="FFFFFF"/>
        </w:rPr>
        <w:t>Būvvalde septiņu darbdienu laikā pēc šo noteikumu </w:t>
      </w:r>
      <w:hyperlink r:id="rId6" w:anchor="p10" w:history="1">
        <w:r w:rsidR="00F92834" w:rsidRPr="00F92834">
          <w:rPr>
            <w:rStyle w:val="Hipersaite"/>
            <w:color w:val="auto"/>
            <w:u w:val="none"/>
            <w:shd w:val="clear" w:color="auto" w:fill="FFFFFF"/>
          </w:rPr>
          <w:t>10. punktā</w:t>
        </w:r>
      </w:hyperlink>
      <w:r w:rsidR="00F92834" w:rsidRPr="00F92834">
        <w:rPr>
          <w:shd w:val="clear" w:color="auto" w:fill="FFFFFF"/>
        </w:rPr>
        <w:t> minēto dokumentu un šo noteikumu </w:t>
      </w:r>
      <w:hyperlink r:id="rId7" w:anchor="p11" w:history="1">
        <w:r w:rsidR="00F92834" w:rsidRPr="00F92834">
          <w:rPr>
            <w:rStyle w:val="Hipersaite"/>
            <w:color w:val="auto"/>
            <w:u w:val="none"/>
            <w:shd w:val="clear" w:color="auto" w:fill="FFFFFF"/>
          </w:rPr>
          <w:t>11. punktā</w:t>
        </w:r>
      </w:hyperlink>
      <w:r w:rsidR="00F92834" w:rsidRPr="00F92834">
        <w:rPr>
          <w:shd w:val="clear" w:color="auto" w:fill="FFFFFF"/>
        </w:rPr>
        <w:t> minētās informācijas un materiālu saņemšanas izvērtē būvniecības ierosinātāja iesniegto dokumentu atbilstību šo noteikumu prasībām un pieņem lēmumu par publiskas apspriešanas uzsākšanu. Būvvalde minēto lēmumu publicē pašvaldības mājaslapā internetā un būvniecības informācijas sistēmā, pievienojot šo noteikumu </w:t>
      </w:r>
      <w:hyperlink r:id="rId8" w:anchor="p10" w:history="1">
        <w:r w:rsidR="00F92834" w:rsidRPr="00F92834">
          <w:rPr>
            <w:rStyle w:val="Hipersaite"/>
            <w:color w:val="auto"/>
            <w:u w:val="none"/>
            <w:shd w:val="clear" w:color="auto" w:fill="FFFFFF"/>
          </w:rPr>
          <w:t>10. punktā</w:t>
        </w:r>
      </w:hyperlink>
      <w:r w:rsidR="00F92834" w:rsidRPr="00F92834">
        <w:rPr>
          <w:shd w:val="clear" w:color="auto" w:fill="FFFFFF"/>
        </w:rPr>
        <w:t> minēto informāciju, kā arī šo noteikumu 11.1. apakšpunktā minēto grafisko materiālu.</w:t>
      </w:r>
      <w:r w:rsidR="002C0D4D" w:rsidRPr="00F92834">
        <w:t xml:space="preserve"> </w:t>
      </w:r>
    </w:p>
    <w:p w14:paraId="4DF372EC" w14:textId="4800DC1C" w:rsidR="001F11CC" w:rsidRDefault="001F11CC" w:rsidP="001F11CC">
      <w:pPr>
        <w:pStyle w:val="Paraststmeklis"/>
        <w:jc w:val="both"/>
        <w:rPr>
          <w:rStyle w:val="Izteiksmgs"/>
        </w:rPr>
      </w:pPr>
      <w:r w:rsidRPr="002A4AA2">
        <w:t xml:space="preserve">Pamatojoties uz iepriekš minēto un Būvniecības likuma </w:t>
      </w:r>
      <w:r w:rsidR="007B3D36" w:rsidRPr="00222F88">
        <w:t xml:space="preserve">14.panta </w:t>
      </w:r>
      <w:r w:rsidR="007B3D36">
        <w:t>piekto daļu</w:t>
      </w:r>
      <w:r>
        <w:t xml:space="preserve">, </w:t>
      </w:r>
      <w:r w:rsidR="00FD63EE" w:rsidRPr="001F11CC">
        <w:t>Ministru kabineta 28.10.2014. noteikum</w:t>
      </w:r>
      <w:r w:rsidR="00900BC1">
        <w:t>u</w:t>
      </w:r>
      <w:r w:rsidR="00FD63EE" w:rsidRPr="001F11CC">
        <w:t xml:space="preserve"> Nr.671 “Būvniecības ieceres publiskas apspriešanas kārtība”</w:t>
      </w:r>
      <w:r w:rsidR="00311385">
        <w:t xml:space="preserve"> 10., 11., 12</w:t>
      </w:r>
      <w:r w:rsidR="00900BC1">
        <w:t>.punktu</w:t>
      </w:r>
      <w:r w:rsidR="00FD63EE">
        <w:t xml:space="preserve">, </w:t>
      </w:r>
      <w:r w:rsidR="007F6867">
        <w:t>Alojas novada teritorijas plānojumu 2013.-2024.gadam</w:t>
      </w:r>
      <w:r>
        <w:t>,</w:t>
      </w:r>
      <w:r w:rsidRPr="002A4AA2">
        <w:t xml:space="preserve"> Būvvalde </w:t>
      </w:r>
      <w:r>
        <w:rPr>
          <w:rStyle w:val="Izteiksmgs"/>
        </w:rPr>
        <w:t>NOLEMJ</w:t>
      </w:r>
      <w:r w:rsidRPr="002A4AA2">
        <w:rPr>
          <w:rStyle w:val="Izteiksmgs"/>
        </w:rPr>
        <w:t>:</w:t>
      </w:r>
    </w:p>
    <w:p w14:paraId="31416729" w14:textId="1AAC0CC2" w:rsidR="00311385" w:rsidRDefault="00C473B8" w:rsidP="009825BD">
      <w:pPr>
        <w:pStyle w:val="tv213"/>
        <w:numPr>
          <w:ilvl w:val="0"/>
          <w:numId w:val="5"/>
        </w:numPr>
        <w:shd w:val="clear" w:color="auto" w:fill="FFFFFF"/>
        <w:spacing w:before="0" w:beforeAutospacing="0" w:after="0" w:afterAutospacing="0" w:line="293" w:lineRule="atLeast"/>
        <w:jc w:val="both"/>
      </w:pPr>
      <w:r>
        <w:t>Uzsākt</w:t>
      </w:r>
      <w:r w:rsidR="00ED63CD">
        <w:t xml:space="preserve"> būvniecības iecere</w:t>
      </w:r>
      <w:r>
        <w:t xml:space="preserve">s </w:t>
      </w:r>
      <w:r w:rsidR="003F7FAE" w:rsidRPr="009229F3">
        <w:t>“</w:t>
      </w:r>
      <w:r w:rsidR="003F7FAE" w:rsidRPr="009229F3">
        <w:rPr>
          <w:shd w:val="clear" w:color="auto" w:fill="F5F5F5"/>
        </w:rPr>
        <w:t>Dzīvojamās ēkas un saimniecības ēkas pārbūve par viesnīcu Kalēju ielā 5, Aloja”</w:t>
      </w:r>
      <w:r w:rsidR="003F7FAE">
        <w:rPr>
          <w:shd w:val="clear" w:color="auto" w:fill="F5F5F5"/>
        </w:rPr>
        <w:t xml:space="preserve"> (</w:t>
      </w:r>
      <w:r w:rsidR="003F7FAE">
        <w:t>būvniecības ierosinātājs:</w:t>
      </w:r>
      <w:r w:rsidR="003F7FAE" w:rsidRPr="003F7FAE">
        <w:rPr>
          <w:shd w:val="clear" w:color="auto" w:fill="FFFFFF"/>
        </w:rPr>
        <w:t xml:space="preserve"> </w:t>
      </w:r>
      <w:r w:rsidR="003F7FAE" w:rsidRPr="009229F3">
        <w:rPr>
          <w:shd w:val="clear" w:color="auto" w:fill="FFFFFF"/>
        </w:rPr>
        <w:t>SIA "Mieriņš", reģistrācijas Nr. 44102008016</w:t>
      </w:r>
      <w:r w:rsidR="003F7FAE">
        <w:rPr>
          <w:shd w:val="clear" w:color="auto" w:fill="FFFFFF"/>
        </w:rPr>
        <w:t>)</w:t>
      </w:r>
      <w:r w:rsidR="00ED63CD">
        <w:t xml:space="preserve"> </w:t>
      </w:r>
      <w:r w:rsidR="009A5862">
        <w:t>publisko apspriešanu</w:t>
      </w:r>
      <w:r w:rsidR="00ED63CD">
        <w:t xml:space="preserve">. </w:t>
      </w:r>
    </w:p>
    <w:p w14:paraId="0ED7FD9D" w14:textId="5A7CDFD1" w:rsidR="00311385" w:rsidRDefault="009A5862" w:rsidP="009825BD">
      <w:pPr>
        <w:pStyle w:val="tv213"/>
        <w:numPr>
          <w:ilvl w:val="0"/>
          <w:numId w:val="5"/>
        </w:numPr>
        <w:shd w:val="clear" w:color="auto" w:fill="FFFFFF"/>
        <w:spacing w:before="0" w:beforeAutospacing="0" w:after="0" w:afterAutospacing="0" w:line="293" w:lineRule="atLeast"/>
        <w:jc w:val="both"/>
      </w:pPr>
      <w:r>
        <w:t>Būvniecības ieceres publiskās apspriešanas laiks tiek noteikts no 26.12.2022</w:t>
      </w:r>
      <w:r w:rsidR="00E936F0">
        <w:t>. līdz</w:t>
      </w:r>
      <w:r>
        <w:t xml:space="preserve"> 23.01.2023</w:t>
      </w:r>
      <w:r w:rsidR="00ED63CD">
        <w:t xml:space="preserve">. </w:t>
      </w:r>
    </w:p>
    <w:p w14:paraId="53CEDAB5" w14:textId="03A335D0" w:rsidR="004019A1" w:rsidRPr="001D65C0" w:rsidRDefault="00E936F0" w:rsidP="009825BD">
      <w:pPr>
        <w:pStyle w:val="tv213"/>
        <w:numPr>
          <w:ilvl w:val="0"/>
          <w:numId w:val="5"/>
        </w:numPr>
        <w:shd w:val="clear" w:color="auto" w:fill="FFFFFF"/>
        <w:spacing w:before="0" w:beforeAutospacing="0" w:after="0" w:afterAutospacing="0" w:line="293" w:lineRule="atLeast"/>
        <w:jc w:val="both"/>
      </w:pPr>
      <w:r>
        <w:t>Noteikt, ka informatīvie materiāli par Būvniecības ieceri ir apskatāmi</w:t>
      </w:r>
      <w:r w:rsidR="009B00D7">
        <w:t xml:space="preserve"> Limbažu novada pašvaldības </w:t>
      </w:r>
      <w:r w:rsidR="009B00D7" w:rsidRPr="00BB1D26">
        <w:t xml:space="preserve">mājaslapā </w:t>
      </w:r>
      <w:hyperlink r:id="rId9" w:history="1">
        <w:r w:rsidR="009B00D7" w:rsidRPr="00BB1D26">
          <w:rPr>
            <w:rStyle w:val="Hipersaite"/>
            <w:color w:val="auto"/>
            <w:u w:val="none"/>
          </w:rPr>
          <w:t>www.limbazunovads.lv</w:t>
        </w:r>
      </w:hyperlink>
      <w:r w:rsidR="009B00D7" w:rsidRPr="00BB1D26">
        <w:t xml:space="preserve"> un</w:t>
      </w:r>
      <w:r w:rsidRPr="00BB1D26">
        <w:t xml:space="preserve"> </w:t>
      </w:r>
      <w:r w:rsidR="003E026C" w:rsidRPr="003E026C">
        <w:rPr>
          <w:iCs/>
        </w:rPr>
        <w:t>Alojas apvienības pārvaldes telpās Jūras ielā 16, Alojā, Limbažu novadā,  pārvaldes daba laika ievaros</w:t>
      </w:r>
      <w:r>
        <w:t xml:space="preserve">, </w:t>
      </w:r>
      <w:r w:rsidR="003E026C">
        <w:t xml:space="preserve">no </w:t>
      </w:r>
      <w:r w:rsidR="003E026C" w:rsidRPr="001D65C0">
        <w:t>26.12.2022. līdz 23.01.2023</w:t>
      </w:r>
      <w:r w:rsidRPr="001D65C0">
        <w:t>, kontaktpersona</w:t>
      </w:r>
      <w:r w:rsidR="009B00D7" w:rsidRPr="001D65C0">
        <w:t>:</w:t>
      </w:r>
      <w:r w:rsidRPr="001D65C0">
        <w:t xml:space="preserve"> </w:t>
      </w:r>
      <w:r w:rsidR="001E2311" w:rsidRPr="001D65C0">
        <w:t xml:space="preserve">Sandra </w:t>
      </w:r>
      <w:proofErr w:type="spellStart"/>
      <w:r w:rsidR="001E2311" w:rsidRPr="001D65C0">
        <w:t>Romeiko</w:t>
      </w:r>
      <w:proofErr w:type="spellEnd"/>
      <w:r w:rsidRPr="001D65C0">
        <w:t xml:space="preserve">, </w:t>
      </w:r>
      <w:r w:rsidR="001E2311" w:rsidRPr="001D65C0">
        <w:t>T. 22035206</w:t>
      </w:r>
      <w:r w:rsidR="00ED63CD" w:rsidRPr="001D65C0">
        <w:t xml:space="preserve">. </w:t>
      </w:r>
    </w:p>
    <w:p w14:paraId="71256574" w14:textId="27541AB8" w:rsidR="002C101A" w:rsidRPr="001D65C0" w:rsidRDefault="002C101A" w:rsidP="009825BD">
      <w:pPr>
        <w:pStyle w:val="tv213"/>
        <w:numPr>
          <w:ilvl w:val="0"/>
          <w:numId w:val="5"/>
        </w:numPr>
        <w:shd w:val="clear" w:color="auto" w:fill="FFFFFF"/>
        <w:spacing w:before="0" w:beforeAutospacing="0" w:after="0" w:afterAutospacing="0" w:line="293" w:lineRule="atLeast"/>
        <w:jc w:val="both"/>
      </w:pPr>
      <w:r w:rsidRPr="001D65C0">
        <w:t xml:space="preserve">Noteikt, ka Būvniecības ieceres prezentācijas sanāksme notiks </w:t>
      </w:r>
      <w:r w:rsidR="00823CE5" w:rsidRPr="001D65C0">
        <w:t>attālināti 18.01.2023. plkst. 16:00.</w:t>
      </w:r>
    </w:p>
    <w:p w14:paraId="3FE58483" w14:textId="6091DA7C" w:rsidR="00BB1D26" w:rsidRPr="00BB1D26" w:rsidRDefault="00BB1D26" w:rsidP="009825BD">
      <w:pPr>
        <w:pStyle w:val="tv213"/>
        <w:numPr>
          <w:ilvl w:val="0"/>
          <w:numId w:val="5"/>
        </w:numPr>
        <w:shd w:val="clear" w:color="auto" w:fill="FFFFFF"/>
        <w:spacing w:before="0" w:beforeAutospacing="0" w:after="0" w:afterAutospacing="0" w:line="293" w:lineRule="atLeast"/>
        <w:jc w:val="both"/>
      </w:pPr>
      <w:r>
        <w:t>Limbažu novada mājaslapā www.limbazunovads.lv publicēt Būvvaldes lēmumu par publiskas apspriešanas nepieciešamību, Būvvaldes lēmumu par publiskas apspriešanas uzsākšanu un būvniecības ierosinātāja sagatavotos un iesniegtos būvniecības ieceres publiskās apspriešanas materiālus - paziņojumu par būvniecības ieceres nodošanu publiskai apspriešanai, aptaujas lapu sabiedrības viedokļa paušanai un grafisko materiālu, kurā vizuāli parādīts plānotās būves iespējamais izvietojums un ārējais veidols.</w:t>
      </w:r>
    </w:p>
    <w:p w14:paraId="6E1C5CB3" w14:textId="5677B87D" w:rsidR="002D3B49" w:rsidRPr="00EB23F0" w:rsidRDefault="002D3B49" w:rsidP="009825BD">
      <w:pPr>
        <w:pStyle w:val="tv213"/>
        <w:numPr>
          <w:ilvl w:val="0"/>
          <w:numId w:val="5"/>
        </w:numPr>
        <w:shd w:val="clear" w:color="auto" w:fill="FFFFFF"/>
        <w:spacing w:before="0" w:beforeAutospacing="0" w:after="0" w:afterAutospacing="0" w:line="293" w:lineRule="atLeast"/>
        <w:jc w:val="both"/>
      </w:pPr>
      <w:r w:rsidRPr="00EB23F0">
        <w:t>Šo lēmumu var pārsūdzēt Limbažu novada pašvaldības domē (Rīgas ielā 16, Limbažos, LV-4001) viena mēneša laikā no tā spēkā stāšanās dienas.</w:t>
      </w:r>
    </w:p>
    <w:p w14:paraId="511D3DCE" w14:textId="4B4C7D74" w:rsidR="002D3B49" w:rsidRDefault="002D3B49" w:rsidP="002D3B49"/>
    <w:tbl>
      <w:tblPr>
        <w:tblStyle w:val="Reatab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4148"/>
      </w:tblGrid>
      <w:tr w:rsidR="005F4449" w:rsidRPr="005F4449" w14:paraId="119CBA64" w14:textId="77777777" w:rsidTr="005F4449">
        <w:tc>
          <w:tcPr>
            <w:tcW w:w="4148" w:type="dxa"/>
          </w:tcPr>
          <w:p w14:paraId="11B42C1B" w14:textId="77777777" w:rsidR="005F4449" w:rsidRDefault="005F4449" w:rsidP="005F4449">
            <w:pPr>
              <w:rPr>
                <w:rFonts w:ascii="Times New Roman" w:hAnsi="Times New Roman"/>
                <w:sz w:val="24"/>
                <w:szCs w:val="24"/>
              </w:rPr>
            </w:pPr>
          </w:p>
          <w:p w14:paraId="32C178CE" w14:textId="6DB69D0F" w:rsidR="005F4449" w:rsidRPr="005F4449" w:rsidRDefault="005F4449" w:rsidP="005F4449">
            <w:pPr>
              <w:rPr>
                <w:rFonts w:ascii="Times New Roman" w:hAnsi="Times New Roman"/>
                <w:sz w:val="24"/>
                <w:szCs w:val="24"/>
              </w:rPr>
            </w:pPr>
            <w:r w:rsidRPr="005F4449">
              <w:rPr>
                <w:rFonts w:ascii="Times New Roman" w:hAnsi="Times New Roman"/>
                <w:sz w:val="24"/>
                <w:szCs w:val="24"/>
              </w:rPr>
              <w:t>Būvvaldes vadītājas vietniece</w:t>
            </w:r>
          </w:p>
          <w:p w14:paraId="22EDED0F" w14:textId="77777777" w:rsidR="005F4449" w:rsidRPr="005F4449" w:rsidRDefault="005F4449" w:rsidP="002D3B49">
            <w:pPr>
              <w:rPr>
                <w:rFonts w:ascii="Times New Roman" w:hAnsi="Times New Roman"/>
                <w:sz w:val="24"/>
                <w:szCs w:val="24"/>
              </w:rPr>
            </w:pPr>
          </w:p>
        </w:tc>
        <w:tc>
          <w:tcPr>
            <w:tcW w:w="4148" w:type="dxa"/>
          </w:tcPr>
          <w:p w14:paraId="2ED80A65" w14:textId="77777777" w:rsidR="005F4449" w:rsidRDefault="005F4449" w:rsidP="005F4449">
            <w:pPr>
              <w:jc w:val="right"/>
              <w:rPr>
                <w:rFonts w:ascii="Times New Roman" w:hAnsi="Times New Roman"/>
                <w:sz w:val="24"/>
                <w:szCs w:val="24"/>
              </w:rPr>
            </w:pPr>
          </w:p>
          <w:p w14:paraId="1CAC1B36" w14:textId="480CD1C3" w:rsidR="005F4449" w:rsidRPr="005F4449" w:rsidRDefault="005F4449" w:rsidP="005F4449">
            <w:pPr>
              <w:jc w:val="right"/>
              <w:rPr>
                <w:rFonts w:ascii="Times New Roman" w:hAnsi="Times New Roman"/>
                <w:sz w:val="24"/>
                <w:szCs w:val="24"/>
              </w:rPr>
            </w:pPr>
            <w:r w:rsidRPr="005F4449">
              <w:rPr>
                <w:rFonts w:ascii="Times New Roman" w:hAnsi="Times New Roman"/>
                <w:sz w:val="24"/>
                <w:szCs w:val="24"/>
              </w:rPr>
              <w:t xml:space="preserve">S. </w:t>
            </w:r>
            <w:proofErr w:type="spellStart"/>
            <w:r w:rsidRPr="005F4449">
              <w:rPr>
                <w:rFonts w:ascii="Times New Roman" w:hAnsi="Times New Roman"/>
                <w:sz w:val="24"/>
                <w:szCs w:val="24"/>
              </w:rPr>
              <w:t>Romeiko</w:t>
            </w:r>
            <w:proofErr w:type="spellEnd"/>
          </w:p>
        </w:tc>
      </w:tr>
    </w:tbl>
    <w:p w14:paraId="50759744" w14:textId="5760EEAF" w:rsidR="005F4449" w:rsidRPr="00335782" w:rsidRDefault="005F4449" w:rsidP="00335782">
      <w:pPr>
        <w:jc w:val="both"/>
        <w:rPr>
          <w:rFonts w:ascii="Times New Roman" w:hAnsi="Times New Roman" w:cs="Times New Roman"/>
          <w:bCs/>
        </w:rPr>
      </w:pPr>
      <w:r w:rsidRPr="005F4449">
        <w:rPr>
          <w:rFonts w:ascii="Times New Roman" w:hAnsi="Times New Roman" w:cs="Times New Roman"/>
          <w:bCs/>
        </w:rPr>
        <w:t>ŠIS DOKUMENTS IR PARAKSTĪTS AR DROŠU ELEKTRONISKO PARAKSTU UN SATUR LAIKA ZĪMOGU</w:t>
      </w:r>
    </w:p>
    <w:sectPr w:rsidR="005F4449" w:rsidRPr="00335782">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BB2FFA"/>
    <w:multiLevelType w:val="hybridMultilevel"/>
    <w:tmpl w:val="87DEF25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356E6C4A"/>
    <w:multiLevelType w:val="hybridMultilevel"/>
    <w:tmpl w:val="4DB46B30"/>
    <w:lvl w:ilvl="0" w:tplc="0ADE311C">
      <w:start w:val="1"/>
      <w:numFmt w:val="decimal"/>
      <w:lvlText w:val="%1."/>
      <w:lvlJc w:val="left"/>
      <w:pPr>
        <w:ind w:left="660" w:hanging="360"/>
      </w:pPr>
      <w:rPr>
        <w:rFonts w:hint="default"/>
      </w:rPr>
    </w:lvl>
    <w:lvl w:ilvl="1" w:tplc="04260019" w:tentative="1">
      <w:start w:val="1"/>
      <w:numFmt w:val="lowerLetter"/>
      <w:lvlText w:val="%2."/>
      <w:lvlJc w:val="left"/>
      <w:pPr>
        <w:ind w:left="1380" w:hanging="360"/>
      </w:pPr>
    </w:lvl>
    <w:lvl w:ilvl="2" w:tplc="0426001B" w:tentative="1">
      <w:start w:val="1"/>
      <w:numFmt w:val="lowerRoman"/>
      <w:lvlText w:val="%3."/>
      <w:lvlJc w:val="right"/>
      <w:pPr>
        <w:ind w:left="2100" w:hanging="180"/>
      </w:pPr>
    </w:lvl>
    <w:lvl w:ilvl="3" w:tplc="0426000F" w:tentative="1">
      <w:start w:val="1"/>
      <w:numFmt w:val="decimal"/>
      <w:lvlText w:val="%4."/>
      <w:lvlJc w:val="left"/>
      <w:pPr>
        <w:ind w:left="2820" w:hanging="360"/>
      </w:pPr>
    </w:lvl>
    <w:lvl w:ilvl="4" w:tplc="04260019" w:tentative="1">
      <w:start w:val="1"/>
      <w:numFmt w:val="lowerLetter"/>
      <w:lvlText w:val="%5."/>
      <w:lvlJc w:val="left"/>
      <w:pPr>
        <w:ind w:left="3540" w:hanging="360"/>
      </w:pPr>
    </w:lvl>
    <w:lvl w:ilvl="5" w:tplc="0426001B" w:tentative="1">
      <w:start w:val="1"/>
      <w:numFmt w:val="lowerRoman"/>
      <w:lvlText w:val="%6."/>
      <w:lvlJc w:val="right"/>
      <w:pPr>
        <w:ind w:left="4260" w:hanging="180"/>
      </w:pPr>
    </w:lvl>
    <w:lvl w:ilvl="6" w:tplc="0426000F" w:tentative="1">
      <w:start w:val="1"/>
      <w:numFmt w:val="decimal"/>
      <w:lvlText w:val="%7."/>
      <w:lvlJc w:val="left"/>
      <w:pPr>
        <w:ind w:left="4980" w:hanging="360"/>
      </w:pPr>
    </w:lvl>
    <w:lvl w:ilvl="7" w:tplc="04260019" w:tentative="1">
      <w:start w:val="1"/>
      <w:numFmt w:val="lowerLetter"/>
      <w:lvlText w:val="%8."/>
      <w:lvlJc w:val="left"/>
      <w:pPr>
        <w:ind w:left="5700" w:hanging="360"/>
      </w:pPr>
    </w:lvl>
    <w:lvl w:ilvl="8" w:tplc="0426001B" w:tentative="1">
      <w:start w:val="1"/>
      <w:numFmt w:val="lowerRoman"/>
      <w:lvlText w:val="%9."/>
      <w:lvlJc w:val="right"/>
      <w:pPr>
        <w:ind w:left="6420" w:hanging="180"/>
      </w:pPr>
    </w:lvl>
  </w:abstractNum>
  <w:abstractNum w:abstractNumId="2" w15:restartNumberingAfterBreak="0">
    <w:nsid w:val="465E424F"/>
    <w:multiLevelType w:val="hybridMultilevel"/>
    <w:tmpl w:val="A056A9D0"/>
    <w:lvl w:ilvl="0" w:tplc="6422E94C">
      <w:start w:val="1"/>
      <w:numFmt w:val="decimal"/>
      <w:lvlText w:val="%1)"/>
      <w:lvlJc w:val="left"/>
      <w:pPr>
        <w:ind w:left="927" w:hanging="360"/>
      </w:pPr>
      <w:rPr>
        <w:rFonts w:hint="default"/>
      </w:rPr>
    </w:lvl>
    <w:lvl w:ilvl="1" w:tplc="04260019" w:tentative="1">
      <w:start w:val="1"/>
      <w:numFmt w:val="lowerLetter"/>
      <w:lvlText w:val="%2."/>
      <w:lvlJc w:val="left"/>
      <w:pPr>
        <w:ind w:left="1647" w:hanging="360"/>
      </w:pPr>
    </w:lvl>
    <w:lvl w:ilvl="2" w:tplc="0426001B" w:tentative="1">
      <w:start w:val="1"/>
      <w:numFmt w:val="lowerRoman"/>
      <w:lvlText w:val="%3."/>
      <w:lvlJc w:val="right"/>
      <w:pPr>
        <w:ind w:left="2367" w:hanging="180"/>
      </w:pPr>
    </w:lvl>
    <w:lvl w:ilvl="3" w:tplc="0426000F" w:tentative="1">
      <w:start w:val="1"/>
      <w:numFmt w:val="decimal"/>
      <w:lvlText w:val="%4."/>
      <w:lvlJc w:val="left"/>
      <w:pPr>
        <w:ind w:left="3087" w:hanging="360"/>
      </w:pPr>
    </w:lvl>
    <w:lvl w:ilvl="4" w:tplc="04260019" w:tentative="1">
      <w:start w:val="1"/>
      <w:numFmt w:val="lowerLetter"/>
      <w:lvlText w:val="%5."/>
      <w:lvlJc w:val="left"/>
      <w:pPr>
        <w:ind w:left="3807" w:hanging="360"/>
      </w:pPr>
    </w:lvl>
    <w:lvl w:ilvl="5" w:tplc="0426001B" w:tentative="1">
      <w:start w:val="1"/>
      <w:numFmt w:val="lowerRoman"/>
      <w:lvlText w:val="%6."/>
      <w:lvlJc w:val="right"/>
      <w:pPr>
        <w:ind w:left="4527" w:hanging="180"/>
      </w:pPr>
    </w:lvl>
    <w:lvl w:ilvl="6" w:tplc="0426000F" w:tentative="1">
      <w:start w:val="1"/>
      <w:numFmt w:val="decimal"/>
      <w:lvlText w:val="%7."/>
      <w:lvlJc w:val="left"/>
      <w:pPr>
        <w:ind w:left="5247" w:hanging="360"/>
      </w:pPr>
    </w:lvl>
    <w:lvl w:ilvl="7" w:tplc="04260019" w:tentative="1">
      <w:start w:val="1"/>
      <w:numFmt w:val="lowerLetter"/>
      <w:lvlText w:val="%8."/>
      <w:lvlJc w:val="left"/>
      <w:pPr>
        <w:ind w:left="5967" w:hanging="360"/>
      </w:pPr>
    </w:lvl>
    <w:lvl w:ilvl="8" w:tplc="0426001B" w:tentative="1">
      <w:start w:val="1"/>
      <w:numFmt w:val="lowerRoman"/>
      <w:lvlText w:val="%9."/>
      <w:lvlJc w:val="right"/>
      <w:pPr>
        <w:ind w:left="6687" w:hanging="180"/>
      </w:pPr>
    </w:lvl>
  </w:abstractNum>
  <w:abstractNum w:abstractNumId="3" w15:restartNumberingAfterBreak="0">
    <w:nsid w:val="6011332D"/>
    <w:multiLevelType w:val="hybridMultilevel"/>
    <w:tmpl w:val="E1FCFEFA"/>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6E2B2594"/>
    <w:multiLevelType w:val="hybridMultilevel"/>
    <w:tmpl w:val="675CA31C"/>
    <w:lvl w:ilvl="0" w:tplc="50DC7B86">
      <w:start w:val="1"/>
      <w:numFmt w:val="decimal"/>
      <w:lvlText w:val="%1."/>
      <w:lvlJc w:val="left"/>
      <w:pPr>
        <w:ind w:left="720" w:hanging="360"/>
      </w:pPr>
      <w:rPr>
        <w:rFonts w:ascii="Times New Roman" w:hAnsi="Times New Roman" w:cs="Times New Roman" w:hint="default"/>
        <w:color w:val="auto"/>
        <w:sz w:val="24"/>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752700003">
    <w:abstractNumId w:val="1"/>
  </w:num>
  <w:num w:numId="2" w16cid:durableId="1576739725">
    <w:abstractNumId w:val="2"/>
  </w:num>
  <w:num w:numId="3" w16cid:durableId="1851337187">
    <w:abstractNumId w:val="4"/>
  </w:num>
  <w:num w:numId="4" w16cid:durableId="1903785336">
    <w:abstractNumId w:val="3"/>
  </w:num>
  <w:num w:numId="5" w16cid:durableId="2036997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40B"/>
    <w:rsid w:val="00035B9A"/>
    <w:rsid w:val="00084811"/>
    <w:rsid w:val="00095735"/>
    <w:rsid w:val="000B62C9"/>
    <w:rsid w:val="000E71AC"/>
    <w:rsid w:val="000E7246"/>
    <w:rsid w:val="000F55AF"/>
    <w:rsid w:val="0015363D"/>
    <w:rsid w:val="001603C9"/>
    <w:rsid w:val="00161246"/>
    <w:rsid w:val="001700E8"/>
    <w:rsid w:val="00175CFF"/>
    <w:rsid w:val="0018102A"/>
    <w:rsid w:val="001A4BF1"/>
    <w:rsid w:val="001C7496"/>
    <w:rsid w:val="001D5FE0"/>
    <w:rsid w:val="001D65C0"/>
    <w:rsid w:val="001E2311"/>
    <w:rsid w:val="001E27C5"/>
    <w:rsid w:val="001E5BFC"/>
    <w:rsid w:val="001F11CC"/>
    <w:rsid w:val="001F2787"/>
    <w:rsid w:val="001F5F54"/>
    <w:rsid w:val="001F7A2A"/>
    <w:rsid w:val="002128ED"/>
    <w:rsid w:val="00213F90"/>
    <w:rsid w:val="00222F88"/>
    <w:rsid w:val="002362EF"/>
    <w:rsid w:val="0024330F"/>
    <w:rsid w:val="00270DB4"/>
    <w:rsid w:val="002A062F"/>
    <w:rsid w:val="002A4AA2"/>
    <w:rsid w:val="002C0D4D"/>
    <w:rsid w:val="002C101A"/>
    <w:rsid w:val="002D3B49"/>
    <w:rsid w:val="002E0DE4"/>
    <w:rsid w:val="00311385"/>
    <w:rsid w:val="00313B4B"/>
    <w:rsid w:val="00335782"/>
    <w:rsid w:val="00343967"/>
    <w:rsid w:val="00347F43"/>
    <w:rsid w:val="003612CB"/>
    <w:rsid w:val="003813BF"/>
    <w:rsid w:val="003A39D4"/>
    <w:rsid w:val="003A5C09"/>
    <w:rsid w:val="003A7B85"/>
    <w:rsid w:val="003B1FE6"/>
    <w:rsid w:val="003B584A"/>
    <w:rsid w:val="003C16A3"/>
    <w:rsid w:val="003C31C2"/>
    <w:rsid w:val="003D5F9B"/>
    <w:rsid w:val="003E026C"/>
    <w:rsid w:val="003E33D7"/>
    <w:rsid w:val="003F0896"/>
    <w:rsid w:val="003F7FAE"/>
    <w:rsid w:val="004019A1"/>
    <w:rsid w:val="004144BA"/>
    <w:rsid w:val="00423651"/>
    <w:rsid w:val="00425492"/>
    <w:rsid w:val="0042572F"/>
    <w:rsid w:val="00426670"/>
    <w:rsid w:val="00467BD3"/>
    <w:rsid w:val="00490770"/>
    <w:rsid w:val="00494E8D"/>
    <w:rsid w:val="004C01F2"/>
    <w:rsid w:val="004C6417"/>
    <w:rsid w:val="004F7C6E"/>
    <w:rsid w:val="0050777F"/>
    <w:rsid w:val="005355EF"/>
    <w:rsid w:val="00547404"/>
    <w:rsid w:val="005964B3"/>
    <w:rsid w:val="005E0A83"/>
    <w:rsid w:val="005F4449"/>
    <w:rsid w:val="00607EFC"/>
    <w:rsid w:val="006743D4"/>
    <w:rsid w:val="006841F4"/>
    <w:rsid w:val="006A3E96"/>
    <w:rsid w:val="006B48C6"/>
    <w:rsid w:val="006C010B"/>
    <w:rsid w:val="006E08E7"/>
    <w:rsid w:val="006F023C"/>
    <w:rsid w:val="0071240B"/>
    <w:rsid w:val="00721D73"/>
    <w:rsid w:val="00735C88"/>
    <w:rsid w:val="00762971"/>
    <w:rsid w:val="00766AF5"/>
    <w:rsid w:val="00794B83"/>
    <w:rsid w:val="007A307C"/>
    <w:rsid w:val="007B3D36"/>
    <w:rsid w:val="007C691C"/>
    <w:rsid w:val="007F6867"/>
    <w:rsid w:val="00823CE5"/>
    <w:rsid w:val="00844494"/>
    <w:rsid w:val="0084590E"/>
    <w:rsid w:val="00864DAF"/>
    <w:rsid w:val="00880161"/>
    <w:rsid w:val="008B15B4"/>
    <w:rsid w:val="008B7FCE"/>
    <w:rsid w:val="008C20A7"/>
    <w:rsid w:val="008C68A4"/>
    <w:rsid w:val="008E0C8D"/>
    <w:rsid w:val="008E49AB"/>
    <w:rsid w:val="008E51E1"/>
    <w:rsid w:val="008F7DF6"/>
    <w:rsid w:val="00900BC1"/>
    <w:rsid w:val="009229F3"/>
    <w:rsid w:val="00923D2D"/>
    <w:rsid w:val="009318A7"/>
    <w:rsid w:val="009323D3"/>
    <w:rsid w:val="00940593"/>
    <w:rsid w:val="0094644C"/>
    <w:rsid w:val="009776DC"/>
    <w:rsid w:val="00977CCA"/>
    <w:rsid w:val="00981183"/>
    <w:rsid w:val="009825BD"/>
    <w:rsid w:val="00986743"/>
    <w:rsid w:val="009A2EB0"/>
    <w:rsid w:val="009A5862"/>
    <w:rsid w:val="009B00D7"/>
    <w:rsid w:val="00A119E3"/>
    <w:rsid w:val="00A37D54"/>
    <w:rsid w:val="00A43E83"/>
    <w:rsid w:val="00A5623B"/>
    <w:rsid w:val="00A57B90"/>
    <w:rsid w:val="00A7527E"/>
    <w:rsid w:val="00A85F20"/>
    <w:rsid w:val="00AB062D"/>
    <w:rsid w:val="00AF29A3"/>
    <w:rsid w:val="00AF6CB6"/>
    <w:rsid w:val="00B07BFE"/>
    <w:rsid w:val="00B12B31"/>
    <w:rsid w:val="00B13C66"/>
    <w:rsid w:val="00B42905"/>
    <w:rsid w:val="00B42B5C"/>
    <w:rsid w:val="00B45F6B"/>
    <w:rsid w:val="00B5192B"/>
    <w:rsid w:val="00B55475"/>
    <w:rsid w:val="00B81F88"/>
    <w:rsid w:val="00B8556A"/>
    <w:rsid w:val="00BA5245"/>
    <w:rsid w:val="00BB1D26"/>
    <w:rsid w:val="00BE39CC"/>
    <w:rsid w:val="00BF5A68"/>
    <w:rsid w:val="00C473B8"/>
    <w:rsid w:val="00C47970"/>
    <w:rsid w:val="00C52580"/>
    <w:rsid w:val="00C96587"/>
    <w:rsid w:val="00CB1255"/>
    <w:rsid w:val="00CB3A62"/>
    <w:rsid w:val="00CD0F11"/>
    <w:rsid w:val="00CE3274"/>
    <w:rsid w:val="00CF179E"/>
    <w:rsid w:val="00CF389B"/>
    <w:rsid w:val="00D15C4F"/>
    <w:rsid w:val="00D2132A"/>
    <w:rsid w:val="00D302EE"/>
    <w:rsid w:val="00D366A8"/>
    <w:rsid w:val="00D45F9B"/>
    <w:rsid w:val="00D54E08"/>
    <w:rsid w:val="00D707EE"/>
    <w:rsid w:val="00D70EDD"/>
    <w:rsid w:val="00D84B13"/>
    <w:rsid w:val="00D86080"/>
    <w:rsid w:val="00D965C2"/>
    <w:rsid w:val="00DA6437"/>
    <w:rsid w:val="00DC2C5E"/>
    <w:rsid w:val="00DD6D31"/>
    <w:rsid w:val="00DF5032"/>
    <w:rsid w:val="00DF7D31"/>
    <w:rsid w:val="00E1286F"/>
    <w:rsid w:val="00E3034E"/>
    <w:rsid w:val="00E35570"/>
    <w:rsid w:val="00E42C65"/>
    <w:rsid w:val="00E7009F"/>
    <w:rsid w:val="00E87F4F"/>
    <w:rsid w:val="00E936F0"/>
    <w:rsid w:val="00EB23F0"/>
    <w:rsid w:val="00ED63CD"/>
    <w:rsid w:val="00F009D9"/>
    <w:rsid w:val="00F3098A"/>
    <w:rsid w:val="00F460C3"/>
    <w:rsid w:val="00F64C61"/>
    <w:rsid w:val="00F64FB0"/>
    <w:rsid w:val="00F664AD"/>
    <w:rsid w:val="00F80124"/>
    <w:rsid w:val="00F85CD4"/>
    <w:rsid w:val="00F86C5E"/>
    <w:rsid w:val="00F92834"/>
    <w:rsid w:val="00FD63EE"/>
    <w:rsid w:val="00FE595D"/>
    <w:rsid w:val="00FF178D"/>
    <w:rsid w:val="00FF4A7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C9BE6"/>
  <w15:chartTrackingRefBased/>
  <w15:docId w15:val="{CEC81D8A-E46A-40E6-93C5-53732FFDA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paragraph" w:styleId="Virsraksts1">
    <w:name w:val="heading 1"/>
    <w:basedOn w:val="Parasts"/>
    <w:next w:val="Parasts"/>
    <w:link w:val="Virsraksts1Rakstz"/>
    <w:uiPriority w:val="9"/>
    <w:qFormat/>
    <w:rsid w:val="008E49A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Virsraksts2">
    <w:name w:val="heading 2"/>
    <w:basedOn w:val="Parasts"/>
    <w:link w:val="Virsraksts2Rakstz"/>
    <w:uiPriority w:val="9"/>
    <w:qFormat/>
    <w:rsid w:val="00FF178D"/>
    <w:pPr>
      <w:spacing w:before="100" w:beforeAutospacing="1" w:after="100" w:afterAutospacing="1" w:line="240" w:lineRule="auto"/>
      <w:outlineLvl w:val="1"/>
    </w:pPr>
    <w:rPr>
      <w:rFonts w:ascii="Times New Roman" w:eastAsia="Times New Roman" w:hAnsi="Times New Roman" w:cs="Times New Roman"/>
      <w:b/>
      <w:bCs/>
      <w:sz w:val="36"/>
      <w:szCs w:val="36"/>
      <w:lang w:eastAsia="lv-LV"/>
    </w:rPr>
  </w:style>
  <w:style w:type="paragraph" w:styleId="Virsraksts3">
    <w:name w:val="heading 3"/>
    <w:basedOn w:val="Parasts"/>
    <w:next w:val="Parasts"/>
    <w:link w:val="Virsraksts3Rakstz"/>
    <w:uiPriority w:val="9"/>
    <w:semiHidden/>
    <w:unhideWhenUsed/>
    <w:qFormat/>
    <w:rsid w:val="002362E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araststmeklis">
    <w:name w:val="Normal (Web)"/>
    <w:basedOn w:val="Parasts"/>
    <w:uiPriority w:val="99"/>
    <w:unhideWhenUsed/>
    <w:rsid w:val="0071240B"/>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Izteiksmgs">
    <w:name w:val="Strong"/>
    <w:basedOn w:val="Noklusjumarindkopasfonts"/>
    <w:uiPriority w:val="22"/>
    <w:qFormat/>
    <w:rsid w:val="0071240B"/>
    <w:rPr>
      <w:b/>
      <w:bCs/>
    </w:rPr>
  </w:style>
  <w:style w:type="paragraph" w:customStyle="1" w:styleId="tv213">
    <w:name w:val="tv213"/>
    <w:basedOn w:val="Parasts"/>
    <w:rsid w:val="0071240B"/>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fontsize2">
    <w:name w:val="fontsize2"/>
    <w:basedOn w:val="Noklusjumarindkopasfonts"/>
    <w:rsid w:val="0071240B"/>
  </w:style>
  <w:style w:type="character" w:styleId="Hipersaite">
    <w:name w:val="Hyperlink"/>
    <w:basedOn w:val="Noklusjumarindkopasfonts"/>
    <w:uiPriority w:val="99"/>
    <w:unhideWhenUsed/>
    <w:rsid w:val="0071240B"/>
    <w:rPr>
      <w:color w:val="0000FF"/>
      <w:u w:val="single"/>
    </w:rPr>
  </w:style>
  <w:style w:type="character" w:customStyle="1" w:styleId="Virsraksts2Rakstz">
    <w:name w:val="Virsraksts 2 Rakstz."/>
    <w:basedOn w:val="Noklusjumarindkopasfonts"/>
    <w:link w:val="Virsraksts2"/>
    <w:uiPriority w:val="9"/>
    <w:rsid w:val="00FF178D"/>
    <w:rPr>
      <w:rFonts w:ascii="Times New Roman" w:eastAsia="Times New Roman" w:hAnsi="Times New Roman" w:cs="Times New Roman"/>
      <w:b/>
      <w:bCs/>
      <w:sz w:val="36"/>
      <w:szCs w:val="36"/>
      <w:lang w:eastAsia="lv-LV"/>
    </w:rPr>
  </w:style>
  <w:style w:type="character" w:customStyle="1" w:styleId="Virsraksts3Rakstz">
    <w:name w:val="Virsraksts 3 Rakstz."/>
    <w:basedOn w:val="Noklusjumarindkopasfonts"/>
    <w:link w:val="Virsraksts3"/>
    <w:uiPriority w:val="9"/>
    <w:semiHidden/>
    <w:rsid w:val="002362EF"/>
    <w:rPr>
      <w:rFonts w:asciiTheme="majorHAnsi" w:eastAsiaTheme="majorEastAsia" w:hAnsiTheme="majorHAnsi" w:cstheme="majorBidi"/>
      <w:color w:val="1F4D78" w:themeColor="accent1" w:themeShade="7F"/>
      <w:sz w:val="24"/>
      <w:szCs w:val="24"/>
    </w:rPr>
  </w:style>
  <w:style w:type="character" w:customStyle="1" w:styleId="Virsraksts1Rakstz">
    <w:name w:val="Virsraksts 1 Rakstz."/>
    <w:basedOn w:val="Noklusjumarindkopasfonts"/>
    <w:link w:val="Virsraksts1"/>
    <w:uiPriority w:val="9"/>
    <w:rsid w:val="008E49AB"/>
    <w:rPr>
      <w:rFonts w:asciiTheme="majorHAnsi" w:eastAsiaTheme="majorEastAsia" w:hAnsiTheme="majorHAnsi" w:cstheme="majorBidi"/>
      <w:color w:val="2E74B5" w:themeColor="accent1" w:themeShade="BF"/>
      <w:sz w:val="32"/>
      <w:szCs w:val="32"/>
    </w:rPr>
  </w:style>
  <w:style w:type="paragraph" w:styleId="Sarakstarindkopa">
    <w:name w:val="List Paragraph"/>
    <w:basedOn w:val="Parasts"/>
    <w:qFormat/>
    <w:rsid w:val="00D302EE"/>
    <w:pPr>
      <w:ind w:left="720"/>
      <w:contextualSpacing/>
    </w:pPr>
    <w:rPr>
      <w:lang w:val="en-US"/>
    </w:rPr>
  </w:style>
  <w:style w:type="character" w:styleId="Izmantotahipersaite">
    <w:name w:val="FollowedHyperlink"/>
    <w:basedOn w:val="Noklusjumarindkopasfonts"/>
    <w:uiPriority w:val="99"/>
    <w:semiHidden/>
    <w:unhideWhenUsed/>
    <w:rsid w:val="009776DC"/>
    <w:rPr>
      <w:color w:val="954F72" w:themeColor="followedHyperlink"/>
      <w:u w:val="single"/>
    </w:rPr>
  </w:style>
  <w:style w:type="character" w:styleId="Neatrisintapieminana">
    <w:name w:val="Unresolved Mention"/>
    <w:basedOn w:val="Noklusjumarindkopasfonts"/>
    <w:uiPriority w:val="99"/>
    <w:semiHidden/>
    <w:unhideWhenUsed/>
    <w:rsid w:val="009B00D7"/>
    <w:rPr>
      <w:color w:val="605E5C"/>
      <w:shd w:val="clear" w:color="auto" w:fill="E1DFDD"/>
    </w:rPr>
  </w:style>
  <w:style w:type="table" w:styleId="Reatabula">
    <w:name w:val="Table Grid"/>
    <w:basedOn w:val="Parastatabula"/>
    <w:uiPriority w:val="59"/>
    <w:rsid w:val="003C16A3"/>
    <w:pPr>
      <w:spacing w:after="0" w:line="240" w:lineRule="auto"/>
    </w:pPr>
    <w:rPr>
      <w:rFonts w:ascii="Calibri" w:eastAsia="Calibri" w:hAnsi="Calibri"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2926">
      <w:bodyDiv w:val="1"/>
      <w:marLeft w:val="0"/>
      <w:marRight w:val="0"/>
      <w:marTop w:val="0"/>
      <w:marBottom w:val="0"/>
      <w:divBdr>
        <w:top w:val="none" w:sz="0" w:space="0" w:color="auto"/>
        <w:left w:val="none" w:sz="0" w:space="0" w:color="auto"/>
        <w:bottom w:val="none" w:sz="0" w:space="0" w:color="auto"/>
        <w:right w:val="none" w:sz="0" w:space="0" w:color="auto"/>
      </w:divBdr>
    </w:div>
    <w:div w:id="177475266">
      <w:bodyDiv w:val="1"/>
      <w:marLeft w:val="0"/>
      <w:marRight w:val="0"/>
      <w:marTop w:val="0"/>
      <w:marBottom w:val="0"/>
      <w:divBdr>
        <w:top w:val="none" w:sz="0" w:space="0" w:color="auto"/>
        <w:left w:val="none" w:sz="0" w:space="0" w:color="auto"/>
        <w:bottom w:val="none" w:sz="0" w:space="0" w:color="auto"/>
        <w:right w:val="none" w:sz="0" w:space="0" w:color="auto"/>
      </w:divBdr>
    </w:div>
    <w:div w:id="205223332">
      <w:bodyDiv w:val="1"/>
      <w:marLeft w:val="0"/>
      <w:marRight w:val="0"/>
      <w:marTop w:val="0"/>
      <w:marBottom w:val="0"/>
      <w:divBdr>
        <w:top w:val="none" w:sz="0" w:space="0" w:color="auto"/>
        <w:left w:val="none" w:sz="0" w:space="0" w:color="auto"/>
        <w:bottom w:val="none" w:sz="0" w:space="0" w:color="auto"/>
        <w:right w:val="none" w:sz="0" w:space="0" w:color="auto"/>
      </w:divBdr>
    </w:div>
    <w:div w:id="561332012">
      <w:bodyDiv w:val="1"/>
      <w:marLeft w:val="0"/>
      <w:marRight w:val="0"/>
      <w:marTop w:val="0"/>
      <w:marBottom w:val="0"/>
      <w:divBdr>
        <w:top w:val="none" w:sz="0" w:space="0" w:color="auto"/>
        <w:left w:val="none" w:sz="0" w:space="0" w:color="auto"/>
        <w:bottom w:val="none" w:sz="0" w:space="0" w:color="auto"/>
        <w:right w:val="none" w:sz="0" w:space="0" w:color="auto"/>
      </w:divBdr>
    </w:div>
    <w:div w:id="770471572">
      <w:bodyDiv w:val="1"/>
      <w:marLeft w:val="0"/>
      <w:marRight w:val="0"/>
      <w:marTop w:val="0"/>
      <w:marBottom w:val="0"/>
      <w:divBdr>
        <w:top w:val="none" w:sz="0" w:space="0" w:color="auto"/>
        <w:left w:val="none" w:sz="0" w:space="0" w:color="auto"/>
        <w:bottom w:val="none" w:sz="0" w:space="0" w:color="auto"/>
        <w:right w:val="none" w:sz="0" w:space="0" w:color="auto"/>
      </w:divBdr>
      <w:divsChild>
        <w:div w:id="937523363">
          <w:marLeft w:val="3000"/>
          <w:marRight w:val="0"/>
          <w:marTop w:val="0"/>
          <w:marBottom w:val="0"/>
          <w:divBdr>
            <w:top w:val="none" w:sz="0" w:space="0" w:color="auto"/>
            <w:left w:val="none" w:sz="0" w:space="0" w:color="auto"/>
            <w:bottom w:val="none" w:sz="0" w:space="0" w:color="auto"/>
            <w:right w:val="none" w:sz="0" w:space="0" w:color="auto"/>
          </w:divBdr>
        </w:div>
        <w:div w:id="242567214">
          <w:marLeft w:val="0"/>
          <w:marRight w:val="0"/>
          <w:marTop w:val="0"/>
          <w:marBottom w:val="0"/>
          <w:divBdr>
            <w:top w:val="none" w:sz="0" w:space="0" w:color="auto"/>
            <w:left w:val="none" w:sz="0" w:space="0" w:color="auto"/>
            <w:bottom w:val="none" w:sz="0" w:space="0" w:color="auto"/>
            <w:right w:val="none" w:sz="0" w:space="0" w:color="auto"/>
          </w:divBdr>
          <w:divsChild>
            <w:div w:id="1689988833">
              <w:marLeft w:val="0"/>
              <w:marRight w:val="0"/>
              <w:marTop w:val="0"/>
              <w:marBottom w:val="0"/>
              <w:divBdr>
                <w:top w:val="none" w:sz="0" w:space="0" w:color="auto"/>
                <w:left w:val="none" w:sz="0" w:space="0" w:color="auto"/>
                <w:bottom w:val="none" w:sz="0" w:space="0" w:color="auto"/>
                <w:right w:val="none" w:sz="0" w:space="0" w:color="auto"/>
              </w:divBdr>
              <w:divsChild>
                <w:div w:id="1087774024">
                  <w:marLeft w:val="0"/>
                  <w:marRight w:val="0"/>
                  <w:marTop w:val="0"/>
                  <w:marBottom w:val="0"/>
                  <w:divBdr>
                    <w:top w:val="none" w:sz="0" w:space="0" w:color="auto"/>
                    <w:left w:val="none" w:sz="0" w:space="0" w:color="auto"/>
                    <w:bottom w:val="none" w:sz="0" w:space="0" w:color="auto"/>
                    <w:right w:val="none" w:sz="0" w:space="0" w:color="auto"/>
                  </w:divBdr>
                  <w:divsChild>
                    <w:div w:id="81017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7625122">
      <w:bodyDiv w:val="1"/>
      <w:marLeft w:val="0"/>
      <w:marRight w:val="0"/>
      <w:marTop w:val="0"/>
      <w:marBottom w:val="0"/>
      <w:divBdr>
        <w:top w:val="none" w:sz="0" w:space="0" w:color="auto"/>
        <w:left w:val="none" w:sz="0" w:space="0" w:color="auto"/>
        <w:bottom w:val="none" w:sz="0" w:space="0" w:color="auto"/>
        <w:right w:val="none" w:sz="0" w:space="0" w:color="auto"/>
      </w:divBdr>
      <w:divsChild>
        <w:div w:id="219218782">
          <w:marLeft w:val="0"/>
          <w:marRight w:val="0"/>
          <w:marTop w:val="0"/>
          <w:marBottom w:val="0"/>
          <w:divBdr>
            <w:top w:val="none" w:sz="0" w:space="0" w:color="auto"/>
            <w:left w:val="none" w:sz="0" w:space="0" w:color="auto"/>
            <w:bottom w:val="none" w:sz="0" w:space="0" w:color="auto"/>
            <w:right w:val="none" w:sz="0" w:space="0" w:color="auto"/>
          </w:divBdr>
        </w:div>
      </w:divsChild>
    </w:div>
    <w:div w:id="1035614530">
      <w:bodyDiv w:val="1"/>
      <w:marLeft w:val="0"/>
      <w:marRight w:val="0"/>
      <w:marTop w:val="0"/>
      <w:marBottom w:val="0"/>
      <w:divBdr>
        <w:top w:val="none" w:sz="0" w:space="0" w:color="auto"/>
        <w:left w:val="none" w:sz="0" w:space="0" w:color="auto"/>
        <w:bottom w:val="none" w:sz="0" w:space="0" w:color="auto"/>
        <w:right w:val="none" w:sz="0" w:space="0" w:color="auto"/>
      </w:divBdr>
    </w:div>
    <w:div w:id="1068655475">
      <w:bodyDiv w:val="1"/>
      <w:marLeft w:val="0"/>
      <w:marRight w:val="0"/>
      <w:marTop w:val="0"/>
      <w:marBottom w:val="0"/>
      <w:divBdr>
        <w:top w:val="none" w:sz="0" w:space="0" w:color="auto"/>
        <w:left w:val="none" w:sz="0" w:space="0" w:color="auto"/>
        <w:bottom w:val="none" w:sz="0" w:space="0" w:color="auto"/>
        <w:right w:val="none" w:sz="0" w:space="0" w:color="auto"/>
      </w:divBdr>
    </w:div>
    <w:div w:id="1122529495">
      <w:bodyDiv w:val="1"/>
      <w:marLeft w:val="0"/>
      <w:marRight w:val="0"/>
      <w:marTop w:val="0"/>
      <w:marBottom w:val="0"/>
      <w:divBdr>
        <w:top w:val="none" w:sz="0" w:space="0" w:color="auto"/>
        <w:left w:val="none" w:sz="0" w:space="0" w:color="auto"/>
        <w:bottom w:val="none" w:sz="0" w:space="0" w:color="auto"/>
        <w:right w:val="none" w:sz="0" w:space="0" w:color="auto"/>
      </w:divBdr>
    </w:div>
    <w:div w:id="1343632651">
      <w:bodyDiv w:val="1"/>
      <w:marLeft w:val="0"/>
      <w:marRight w:val="0"/>
      <w:marTop w:val="0"/>
      <w:marBottom w:val="0"/>
      <w:divBdr>
        <w:top w:val="none" w:sz="0" w:space="0" w:color="auto"/>
        <w:left w:val="none" w:sz="0" w:space="0" w:color="auto"/>
        <w:bottom w:val="none" w:sz="0" w:space="0" w:color="auto"/>
        <w:right w:val="none" w:sz="0" w:space="0" w:color="auto"/>
      </w:divBdr>
    </w:div>
    <w:div w:id="1524006874">
      <w:bodyDiv w:val="1"/>
      <w:marLeft w:val="0"/>
      <w:marRight w:val="0"/>
      <w:marTop w:val="0"/>
      <w:marBottom w:val="0"/>
      <w:divBdr>
        <w:top w:val="none" w:sz="0" w:space="0" w:color="auto"/>
        <w:left w:val="none" w:sz="0" w:space="0" w:color="auto"/>
        <w:bottom w:val="none" w:sz="0" w:space="0" w:color="auto"/>
        <w:right w:val="none" w:sz="0" w:space="0" w:color="auto"/>
      </w:divBdr>
    </w:div>
    <w:div w:id="1581210087">
      <w:bodyDiv w:val="1"/>
      <w:marLeft w:val="0"/>
      <w:marRight w:val="0"/>
      <w:marTop w:val="0"/>
      <w:marBottom w:val="0"/>
      <w:divBdr>
        <w:top w:val="none" w:sz="0" w:space="0" w:color="auto"/>
        <w:left w:val="none" w:sz="0" w:space="0" w:color="auto"/>
        <w:bottom w:val="none" w:sz="0" w:space="0" w:color="auto"/>
        <w:right w:val="none" w:sz="0" w:space="0" w:color="auto"/>
      </w:divBdr>
    </w:div>
    <w:div w:id="1775592804">
      <w:bodyDiv w:val="1"/>
      <w:marLeft w:val="0"/>
      <w:marRight w:val="0"/>
      <w:marTop w:val="0"/>
      <w:marBottom w:val="0"/>
      <w:divBdr>
        <w:top w:val="none" w:sz="0" w:space="0" w:color="auto"/>
        <w:left w:val="none" w:sz="0" w:space="0" w:color="auto"/>
        <w:bottom w:val="none" w:sz="0" w:space="0" w:color="auto"/>
        <w:right w:val="none" w:sz="0" w:space="0" w:color="auto"/>
      </w:divBdr>
    </w:div>
    <w:div w:id="1836459481">
      <w:bodyDiv w:val="1"/>
      <w:marLeft w:val="0"/>
      <w:marRight w:val="0"/>
      <w:marTop w:val="0"/>
      <w:marBottom w:val="0"/>
      <w:divBdr>
        <w:top w:val="none" w:sz="0" w:space="0" w:color="auto"/>
        <w:left w:val="none" w:sz="0" w:space="0" w:color="auto"/>
        <w:bottom w:val="none" w:sz="0" w:space="0" w:color="auto"/>
        <w:right w:val="none" w:sz="0" w:space="0" w:color="auto"/>
      </w:divBdr>
    </w:div>
    <w:div w:id="2011759765">
      <w:bodyDiv w:val="1"/>
      <w:marLeft w:val="0"/>
      <w:marRight w:val="0"/>
      <w:marTop w:val="0"/>
      <w:marBottom w:val="0"/>
      <w:divBdr>
        <w:top w:val="none" w:sz="0" w:space="0" w:color="auto"/>
        <w:left w:val="none" w:sz="0" w:space="0" w:color="auto"/>
        <w:bottom w:val="none" w:sz="0" w:space="0" w:color="auto"/>
        <w:right w:val="none" w:sz="0" w:space="0" w:color="auto"/>
      </w:divBdr>
    </w:div>
    <w:div w:id="202324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269978" TargetMode="External"/><Relationship Id="rId3" Type="http://schemas.openxmlformats.org/officeDocument/2006/relationships/settings" Target="settings.xml"/><Relationship Id="rId7" Type="http://schemas.openxmlformats.org/officeDocument/2006/relationships/hyperlink" Target="https://likumi.lv/ta/id/26997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ikumi.lv/ta/id/269978"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limbazunovads.lv" TargetMode="Externa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361</TotalTime>
  <Pages>2</Pages>
  <Words>3485</Words>
  <Characters>1987</Characters>
  <Application>Microsoft Office Word</Application>
  <DocSecurity>0</DocSecurity>
  <Lines>16</Lines>
  <Paragraphs>10</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Agnija</dc:creator>
  <cp:keywords/>
  <dc:description/>
  <cp:lastModifiedBy>Limbazu novads</cp:lastModifiedBy>
  <cp:revision>36</cp:revision>
  <dcterms:created xsi:type="dcterms:W3CDTF">2022-05-11T13:23:00Z</dcterms:created>
  <dcterms:modified xsi:type="dcterms:W3CDTF">2022-12-20T14:53:00Z</dcterms:modified>
</cp:coreProperties>
</file>